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FC" w:rsidRPr="001C49E4" w:rsidRDefault="00554C04" w:rsidP="00554C0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7125"/>
        </w:tabs>
        <w:spacing w:before="0" w:beforeAutospacing="0" w:after="0" w:afterAutospacing="0" w:line="276" w:lineRule="auto"/>
        <w:jc w:val="right"/>
        <w:rPr>
          <w:b/>
          <w:bCs/>
          <w:sz w:val="28"/>
          <w:szCs w:val="28"/>
          <w:u w:val="single"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6305550" cy="9477375"/>
            <wp:effectExtent l="0" t="0" r="0" b="9525"/>
            <wp:docPr id="1" name="Рисунок 1" descr="C:\Users\Samsung\AppData\Local\Microsoft\Windows\Temporary Internet Files\Content.Word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Microsoft\Windows\Temporary Internet Files\Content.Word\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3" t="4984" r="5296" b="4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</w:rPr>
        <w:t xml:space="preserve"> </w:t>
      </w:r>
    </w:p>
    <w:p w:rsidR="00D33AFC" w:rsidRPr="000F3EED" w:rsidRDefault="00554C04" w:rsidP="000F3EED">
      <w:pPr>
        <w:spacing w:after="240"/>
        <w:jc w:val="both"/>
      </w:pPr>
      <w:r>
        <w:rPr>
          <w:b/>
          <w:bCs/>
          <w:sz w:val="28"/>
          <w:szCs w:val="28"/>
        </w:rPr>
        <w:lastRenderedPageBreak/>
        <w:t xml:space="preserve"> </w:t>
      </w:r>
      <w:r w:rsidR="00D33AFC" w:rsidRPr="000F3EED">
        <w:t xml:space="preserve"> ребенка и родителей (законных представителей). Другие документы представляются только для подтверждения прав на первоочередное зачисление в ДОУ;</w:t>
      </w:r>
    </w:p>
    <w:p w:rsidR="00D33AFC" w:rsidRPr="000F3EED" w:rsidRDefault="00D33AFC" w:rsidP="000F3EED">
      <w:pPr>
        <w:spacing w:after="240"/>
        <w:jc w:val="both"/>
      </w:pPr>
      <w:r w:rsidRPr="000F3EED">
        <w:t>2.2. В дошкольные учреждения принимаются дети с 2  до 7 лет.</w:t>
      </w:r>
    </w:p>
    <w:p w:rsidR="00D33AFC" w:rsidRPr="000F3EED" w:rsidRDefault="00D33AFC" w:rsidP="000F3EED">
      <w:pPr>
        <w:spacing w:after="240"/>
        <w:jc w:val="both"/>
      </w:pPr>
      <w:r w:rsidRPr="000F3EED">
        <w:t xml:space="preserve">2.3. В группах общеразвивающей направленности количество групп и их предельная наполняемость устанавливается в зависимости от возраста детей и составляет: </w:t>
      </w:r>
    </w:p>
    <w:p w:rsidR="00D33AFC" w:rsidRPr="000F3EED" w:rsidRDefault="00D33AFC" w:rsidP="000F3EED">
      <w:pPr>
        <w:spacing w:after="240"/>
        <w:jc w:val="both"/>
      </w:pPr>
      <w:r w:rsidRPr="000F3EED">
        <w:t>от 2 лет до 3 лет – не менее 2,5 квадратных метров на 1 ребенка;</w:t>
      </w:r>
    </w:p>
    <w:p w:rsidR="00D33AFC" w:rsidRPr="000F3EED" w:rsidRDefault="00D33AFC" w:rsidP="000F3EED">
      <w:pPr>
        <w:spacing w:after="240"/>
        <w:jc w:val="both"/>
      </w:pPr>
      <w:r w:rsidRPr="000F3EED">
        <w:t>от 3 лет до 7 лет – не менее 2,0 квадратных метров на одного ребенка.</w:t>
      </w:r>
    </w:p>
    <w:p w:rsidR="00D33AFC" w:rsidRPr="000F3EED" w:rsidRDefault="00D33AFC" w:rsidP="000F3EED">
      <w:pPr>
        <w:spacing w:after="240"/>
        <w:jc w:val="both"/>
      </w:pPr>
      <w:r w:rsidRPr="000F3EED">
        <w:t>Предельная наполняемость в группах компенсирующей направленности устанавливается в зависимости от категории детей и их возраста:для детей с фонетико-фонематическими нарушениями речи только в возрасте старше 3 лет рекомендуемое количество  – 12 детей;</w:t>
      </w:r>
    </w:p>
    <w:p w:rsidR="00D33AFC" w:rsidRPr="000F3EED" w:rsidRDefault="00D33AFC" w:rsidP="000F3EED">
      <w:pPr>
        <w:spacing w:after="240"/>
        <w:jc w:val="both"/>
      </w:pPr>
      <w:r w:rsidRPr="000F3EED">
        <w:t>2.4. Управление образования ставит ребёнка на очередь с момента обращения граждан.</w:t>
      </w:r>
    </w:p>
    <w:p w:rsidR="00D33AFC" w:rsidRPr="000F3EED" w:rsidRDefault="00D33AFC" w:rsidP="000F3EED">
      <w:pPr>
        <w:pStyle w:val="a3"/>
        <w:tabs>
          <w:tab w:val="clear" w:pos="4677"/>
          <w:tab w:val="clear" w:pos="9355"/>
        </w:tabs>
        <w:spacing w:after="240"/>
        <w:jc w:val="both"/>
      </w:pPr>
      <w:r w:rsidRPr="000F3EED">
        <w:t>2.5.При регистрации ребёнка в «Книге регистрации заявлений родителей (лиц их заменяющих) нуждающихся в услугах ДОУ», родителям (законным представителям) вручается уведомление о постановке на учёт с зарегистрированным номером очереди.</w:t>
      </w:r>
    </w:p>
    <w:p w:rsidR="00D33AFC" w:rsidRPr="000F3EED" w:rsidRDefault="00D33AFC" w:rsidP="000F3EED">
      <w:pPr>
        <w:spacing w:after="240"/>
        <w:jc w:val="both"/>
      </w:pPr>
      <w:r w:rsidRPr="000F3EED">
        <w:t>2.6. Отсутствие прописки родителей (законных представителей) не может быть причиной отказа в постановке ребенка в очередности, но регистрация родителей на месте проживания (постоянная или временная) обязательна. В иных случаях (беженцы, переселенцы, люди, попавшие в трудные жизненные ситуации) решения принимаются Управлением образования.</w:t>
      </w:r>
    </w:p>
    <w:p w:rsidR="00D33AFC" w:rsidRPr="000F3EED" w:rsidRDefault="00D33AFC" w:rsidP="000F3EED">
      <w:pPr>
        <w:spacing w:after="240"/>
        <w:jc w:val="both"/>
      </w:pPr>
      <w:r w:rsidRPr="000F3EED">
        <w:t>2.7. Управление образования АМС ведёт прием граждан по вопросам комплектования ДОУ воспитанниками и постановке на очередность 2 раза в неделю. При наличии большой очередности в период комплектования детских садов возможно назначение дополнительных дней приема по решению Управления образования.</w:t>
      </w:r>
    </w:p>
    <w:p w:rsidR="00D33AFC" w:rsidRPr="000F3EED" w:rsidRDefault="00D33AFC" w:rsidP="000F3EED">
      <w:pPr>
        <w:spacing w:after="240"/>
        <w:jc w:val="both"/>
      </w:pPr>
      <w:r w:rsidRPr="000F3EED">
        <w:t>2.8. Руководители дошкольных образовательных учреждений информируют Управление образования о движении контингента воспитанников и о свободных местах в ДОУ, начиная с 1 сентября каждого учебного года.</w:t>
      </w:r>
    </w:p>
    <w:p w:rsidR="00D33AFC" w:rsidRPr="000F3EED" w:rsidRDefault="00D33AFC" w:rsidP="000F3EED">
      <w:pPr>
        <w:spacing w:after="240"/>
        <w:jc w:val="both"/>
      </w:pPr>
      <w:r w:rsidRPr="000F3EED">
        <w:t xml:space="preserve">2.9. В течение учебного года производится доукомплектование детского сада при освобождении мест, в случае выбытия детей по различным причинам. </w:t>
      </w:r>
    </w:p>
    <w:p w:rsidR="00D33AFC" w:rsidRPr="000F3EED" w:rsidRDefault="00D33AFC" w:rsidP="000F3EED">
      <w:pPr>
        <w:spacing w:after="240"/>
        <w:jc w:val="both"/>
      </w:pPr>
      <w:r w:rsidRPr="000F3EED">
        <w:t>2.10. Основное комплектование детьми осуществляется в летние месяцы, к началу учебного года.</w:t>
      </w:r>
    </w:p>
    <w:p w:rsidR="00D33AFC" w:rsidRPr="000F3EED" w:rsidRDefault="00D33AFC" w:rsidP="000F3EED">
      <w:pPr>
        <w:spacing w:after="240"/>
        <w:jc w:val="both"/>
      </w:pPr>
      <w:r w:rsidRPr="000F3EED">
        <w:t xml:space="preserve">2.11. Управление образования АМС проводит аналитическую работу по учету исполнения очередности с целью удовлетворения социального заказа граждан на места в детских садах. </w:t>
      </w:r>
    </w:p>
    <w:p w:rsidR="00D33AFC" w:rsidRPr="000F3EED" w:rsidRDefault="00D33AFC" w:rsidP="000F3EED">
      <w:pPr>
        <w:spacing w:after="240"/>
        <w:jc w:val="both"/>
      </w:pPr>
      <w:r w:rsidRPr="000F3EED">
        <w:t>2.12. Управление образования контролирует деятельность ДОУ и ведение документации в части комплектования ДОУ воспитанниками, и исполнение уставной деятельности ДОУ по комплектованию в соответствии с законодательством Российской Федерации и Положением.</w:t>
      </w:r>
    </w:p>
    <w:p w:rsidR="00D33AFC" w:rsidRPr="000F3EED" w:rsidRDefault="00D33AFC" w:rsidP="000F3EED">
      <w:pPr>
        <w:jc w:val="center"/>
        <w:rPr>
          <w:b/>
          <w:bCs/>
        </w:rPr>
      </w:pPr>
      <w:r w:rsidRPr="000F3EED">
        <w:rPr>
          <w:b/>
          <w:bCs/>
        </w:rPr>
        <w:t>3. Порядок приема в ДОУ</w:t>
      </w:r>
    </w:p>
    <w:p w:rsidR="00D33AFC" w:rsidRPr="000F3EED" w:rsidRDefault="00D33AFC" w:rsidP="000F3EED">
      <w:pPr>
        <w:jc w:val="both"/>
        <w:rPr>
          <w:b/>
          <w:bCs/>
        </w:rPr>
      </w:pPr>
    </w:p>
    <w:p w:rsidR="00D33AFC" w:rsidRPr="000F3EED" w:rsidRDefault="00D33AFC" w:rsidP="000F3EED">
      <w:pPr>
        <w:pStyle w:val="2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ED">
        <w:rPr>
          <w:rFonts w:ascii="Times New Roman" w:hAnsi="Times New Roman" w:cs="Times New Roman"/>
          <w:sz w:val="24"/>
          <w:szCs w:val="24"/>
        </w:rPr>
        <w:t>3.1. Приём воспитанников в ДОУ осуществляется на основании:</w:t>
      </w:r>
    </w:p>
    <w:p w:rsidR="00D33AFC" w:rsidRPr="000F3EED" w:rsidRDefault="00D33AFC" w:rsidP="000F3EED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F3EED">
        <w:rPr>
          <w:rFonts w:ascii="Times New Roman" w:hAnsi="Times New Roman" w:cs="Times New Roman"/>
          <w:sz w:val="24"/>
          <w:szCs w:val="24"/>
        </w:rPr>
        <w:t xml:space="preserve">- направления (действительно в течении 30 дней с даты выдачи) выданного Управлением образования, </w:t>
      </w:r>
    </w:p>
    <w:p w:rsidR="00D33AFC" w:rsidRPr="000F3EED" w:rsidRDefault="00D33AFC" w:rsidP="000F3EED">
      <w:pPr>
        <w:pStyle w:val="2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ED">
        <w:rPr>
          <w:rFonts w:ascii="Times New Roman" w:hAnsi="Times New Roman" w:cs="Times New Roman"/>
          <w:sz w:val="24"/>
          <w:szCs w:val="24"/>
        </w:rPr>
        <w:t xml:space="preserve">-    письменного заявления родителей, </w:t>
      </w:r>
    </w:p>
    <w:p w:rsidR="00D33AFC" w:rsidRPr="000F3EED" w:rsidRDefault="00D33AFC" w:rsidP="000F3EED">
      <w:pPr>
        <w:pStyle w:val="2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ED">
        <w:rPr>
          <w:rFonts w:ascii="Times New Roman" w:hAnsi="Times New Roman" w:cs="Times New Roman"/>
          <w:sz w:val="24"/>
          <w:szCs w:val="24"/>
        </w:rPr>
        <w:t xml:space="preserve">-    медицинского заключения о состоянии здоровья ребёнка, </w:t>
      </w:r>
    </w:p>
    <w:p w:rsidR="00D33AFC" w:rsidRPr="000F3EED" w:rsidRDefault="00D33AFC" w:rsidP="000F3EED">
      <w:pPr>
        <w:pStyle w:val="2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ED">
        <w:rPr>
          <w:rFonts w:ascii="Times New Roman" w:hAnsi="Times New Roman" w:cs="Times New Roman"/>
          <w:sz w:val="24"/>
          <w:szCs w:val="24"/>
        </w:rPr>
        <w:lastRenderedPageBreak/>
        <w:t xml:space="preserve">-    копии свидетельства о рождении ребёнка, </w:t>
      </w:r>
    </w:p>
    <w:p w:rsidR="00D33AFC" w:rsidRDefault="00D33AFC" w:rsidP="000F3EED">
      <w:pPr>
        <w:pStyle w:val="2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ED">
        <w:rPr>
          <w:rFonts w:ascii="Times New Roman" w:hAnsi="Times New Roman" w:cs="Times New Roman"/>
          <w:sz w:val="24"/>
          <w:szCs w:val="24"/>
        </w:rPr>
        <w:t>-    ксерокопии паспорта одного из родителей (законных представителей)</w:t>
      </w:r>
    </w:p>
    <w:p w:rsidR="00D33AFC" w:rsidRDefault="00D33AFC" w:rsidP="000F3EED">
      <w:pPr>
        <w:pStyle w:val="2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СНИЛС ребенка, родителя,</w:t>
      </w:r>
    </w:p>
    <w:p w:rsidR="00D33AFC" w:rsidRPr="000F3EED" w:rsidRDefault="00D33AFC" w:rsidP="000F3EED">
      <w:pPr>
        <w:pStyle w:val="2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ИИН родителя,</w:t>
      </w:r>
    </w:p>
    <w:p w:rsidR="00D33AFC" w:rsidRPr="000F3EED" w:rsidRDefault="00D33AFC" w:rsidP="000F3EED">
      <w:pPr>
        <w:pStyle w:val="2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ED">
        <w:rPr>
          <w:rFonts w:ascii="Times New Roman" w:hAnsi="Times New Roman" w:cs="Times New Roman"/>
          <w:sz w:val="24"/>
          <w:szCs w:val="24"/>
        </w:rPr>
        <w:t xml:space="preserve">-    справки о составе семьи (оригинал), </w:t>
      </w:r>
    </w:p>
    <w:p w:rsidR="00D33AFC" w:rsidRPr="000F3EED" w:rsidRDefault="00D33AFC" w:rsidP="000F3EED">
      <w:pPr>
        <w:pStyle w:val="2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ED">
        <w:rPr>
          <w:rFonts w:ascii="Times New Roman" w:hAnsi="Times New Roman" w:cs="Times New Roman"/>
          <w:sz w:val="24"/>
          <w:szCs w:val="24"/>
        </w:rPr>
        <w:t xml:space="preserve">-копии сберкнижки или расчетного счета банковской карты. </w:t>
      </w:r>
    </w:p>
    <w:p w:rsidR="00D33AFC" w:rsidRPr="000F3EED" w:rsidRDefault="00D33AFC" w:rsidP="000F3EED">
      <w:pPr>
        <w:pStyle w:val="21"/>
        <w:spacing w:before="0" w:beforeAutospacing="0" w:after="24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F3EED">
        <w:rPr>
          <w:rFonts w:ascii="Times New Roman" w:hAnsi="Times New Roman" w:cs="Times New Roman"/>
          <w:sz w:val="24"/>
          <w:szCs w:val="24"/>
        </w:rPr>
        <w:t xml:space="preserve">Помимо вышеперечисленных документов дети с нарушениями речи (логопедические) принимаются на основании протокола обследования ребенка психолого-медико-педагогической комиссией. На каждого ребёнка заводится личное дело. </w:t>
      </w:r>
    </w:p>
    <w:p w:rsidR="00D33AFC" w:rsidRPr="000F3EED" w:rsidRDefault="00D33AFC" w:rsidP="000F3EED">
      <w:pPr>
        <w:spacing w:after="240"/>
        <w:jc w:val="both"/>
      </w:pPr>
      <w:r w:rsidRPr="000F3EED">
        <w:t xml:space="preserve">3.2. В случаях, когда срок противопоказаний детей для посещения дошкольного учреждения составляет более 2-х месяцев, место в ДОУ за такими детьми не сохраняется. </w:t>
      </w:r>
    </w:p>
    <w:p w:rsidR="00D33AFC" w:rsidRPr="000F3EED" w:rsidRDefault="00D33AFC" w:rsidP="000F3EED">
      <w:pPr>
        <w:spacing w:after="240"/>
        <w:jc w:val="both"/>
      </w:pPr>
      <w:r w:rsidRPr="000F3EED">
        <w:t>3.3. При приёме ребенка администрация ДОУ обязана ознакомить родителей (законных представителей) с лицензией и уставом ДОУ, другими документами, регламентирующими организацию образовательного процесса.</w:t>
      </w:r>
    </w:p>
    <w:p w:rsidR="00D33AFC" w:rsidRPr="000F3EED" w:rsidRDefault="00D33AFC" w:rsidP="000F3EED">
      <w:pPr>
        <w:spacing w:after="240"/>
        <w:jc w:val="both"/>
      </w:pPr>
      <w:r w:rsidRPr="000F3EED">
        <w:t>3.4. При зачислении ребенка в ДОУ заключается договор между ДОУ и родителями (законными представителями), включающий в себя взаимные права, обязанности и ответственность сторон, возникающие в процессе обучения, воспитания, присмотра и ухода, который регулирует их взаимоотношения.</w:t>
      </w:r>
    </w:p>
    <w:p w:rsidR="00D33AFC" w:rsidRPr="000F3EED" w:rsidRDefault="00D33AFC" w:rsidP="000F3EED">
      <w:pPr>
        <w:pStyle w:val="21"/>
        <w:spacing w:before="0" w:beforeAutospacing="0" w:after="24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F3EED">
        <w:rPr>
          <w:rFonts w:ascii="Times New Roman" w:hAnsi="Times New Roman" w:cs="Times New Roman"/>
          <w:sz w:val="24"/>
          <w:szCs w:val="24"/>
        </w:rPr>
        <w:t xml:space="preserve">3.5. Право на социальную поддержку по оплате за содержание в ДОУ имеют все дети на основании </w:t>
      </w:r>
      <w:r w:rsidRPr="000F3EED">
        <w:rPr>
          <w:rFonts w:ascii="Times New Roman" w:hAnsi="Times New Roman"/>
          <w:sz w:val="24"/>
          <w:szCs w:val="24"/>
        </w:rPr>
        <w:t>Федерального  закона  «Об образовании в Российской Федерации» от 29.12.2012 г. №273-ФЗ</w:t>
      </w:r>
      <w:r w:rsidRPr="000F3EED">
        <w:rPr>
          <w:rFonts w:ascii="Times New Roman" w:hAnsi="Times New Roman" w:cs="Times New Roman"/>
          <w:sz w:val="24"/>
          <w:szCs w:val="24"/>
        </w:rPr>
        <w:t xml:space="preserve">, «Правил предоставления в 2007 году финансовой помощи из федерального бюджета в виде субсидий бюджетам Российской Федерации на выплату компенсации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образования». Правила утверждёны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6 г"/>
        </w:smartTagPr>
        <w:r w:rsidRPr="000F3EED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0F3EED">
        <w:rPr>
          <w:rFonts w:ascii="Times New Roman" w:hAnsi="Times New Roman" w:cs="Times New Roman"/>
          <w:sz w:val="24"/>
          <w:szCs w:val="24"/>
        </w:rPr>
        <w:t xml:space="preserve"> № 840, а также «Положения о порядке обращения за компенсацией части родительской платы за содержание ребёнка в образовательных учреждениях, реализующих общеобразовательную программу дошкольного образования и порядке её выплаты».</w:t>
      </w:r>
    </w:p>
    <w:p w:rsidR="00D33AFC" w:rsidRPr="000F3EED" w:rsidRDefault="00D33AFC" w:rsidP="000F3EED">
      <w:pPr>
        <w:spacing w:after="240"/>
        <w:jc w:val="both"/>
      </w:pPr>
      <w:r w:rsidRPr="000F3EED">
        <w:t>3.6. Право первоочередного приёма в дошкольные образовательные учреждения города имеют дети работающих одиноких родителей; учащихся матерей; инвалидов 1 и 2 групп; дети из многодетных семей; дети, находящиеся под опекой;</w:t>
      </w:r>
      <w:r>
        <w:t xml:space="preserve"> дети, родители (один  родитель</w:t>
      </w:r>
      <w:r w:rsidRPr="000F3EED">
        <w:t>)</w:t>
      </w:r>
      <w:r>
        <w:t>,</w:t>
      </w:r>
      <w:r w:rsidRPr="000F3EED">
        <w:t xml:space="preserve"> которые находятся на военной службе; студентов; дети работников муниципальных образовательных учреждений. Льготы по приёму детей в ДОУ устанавливаются также другим категориям граждан, в соответствии с действующим на территории Российской Федерации законодательством.</w:t>
      </w:r>
    </w:p>
    <w:p w:rsidR="00D33AFC" w:rsidRPr="000F3EED" w:rsidRDefault="00D33AFC" w:rsidP="000F3EED">
      <w:pPr>
        <w:spacing w:after="240"/>
        <w:jc w:val="both"/>
      </w:pPr>
      <w:r w:rsidRPr="000F3EED">
        <w:t>3.7. В дошкольных образовательных учреждениях ведётся «Книга учёта движения воспитанников». Книга предназначена для регистрации сведений о детях, посещающих ДОУ, родителях (законных представителях), а также для контроля за движением контингента детей в учреждении.</w:t>
      </w:r>
    </w:p>
    <w:p w:rsidR="00D33AFC" w:rsidRPr="000F3EED" w:rsidRDefault="00D33AFC" w:rsidP="000F3EED">
      <w:pPr>
        <w:spacing w:after="240"/>
        <w:jc w:val="both"/>
      </w:pPr>
      <w:r w:rsidRPr="000F3EED">
        <w:t>3.8. Учёт посещаемости воспитанников в группе ведётся воспитателями в «Табеле посещаемости детей» каждой группе ДОУ.</w:t>
      </w:r>
    </w:p>
    <w:p w:rsidR="00D33AFC" w:rsidRPr="000F3EED" w:rsidRDefault="00D33AFC" w:rsidP="000F3EED">
      <w:pPr>
        <w:spacing w:after="240"/>
        <w:jc w:val="both"/>
      </w:pPr>
      <w:r w:rsidRPr="000F3EED">
        <w:t>3.9. Отчёт перед Управлением образования об укомплектованности и учёте свободных мест в ДОУ проводится до 5 числа каждого месяца в Управление образования.</w:t>
      </w:r>
    </w:p>
    <w:p w:rsidR="00D33AFC" w:rsidRPr="000F3EED" w:rsidRDefault="00D33AFC" w:rsidP="000F3EED">
      <w:pPr>
        <w:rPr>
          <w:b/>
          <w:bCs/>
        </w:rPr>
      </w:pPr>
      <w:r w:rsidRPr="000F3EED">
        <w:rPr>
          <w:b/>
          <w:bCs/>
        </w:rPr>
        <w:t>4. Сохранение места в ДОУ за воспитанником.</w:t>
      </w:r>
    </w:p>
    <w:p w:rsidR="00D33AFC" w:rsidRPr="000F3EED" w:rsidRDefault="00D33AFC" w:rsidP="000F3EED">
      <w:pPr>
        <w:jc w:val="both"/>
        <w:rPr>
          <w:b/>
          <w:bCs/>
        </w:rPr>
      </w:pPr>
    </w:p>
    <w:p w:rsidR="00D33AFC" w:rsidRPr="000F3EED" w:rsidRDefault="00D33AFC" w:rsidP="000F3EED">
      <w:pPr>
        <w:spacing w:line="276" w:lineRule="auto"/>
        <w:jc w:val="both"/>
      </w:pPr>
      <w:r w:rsidRPr="000F3EED">
        <w:lastRenderedPageBreak/>
        <w:t>4.1. Место за ребенком, посещающим ДОУ, сохраняется на время:</w:t>
      </w:r>
    </w:p>
    <w:p w:rsidR="00D33AFC" w:rsidRPr="000F3EED" w:rsidRDefault="00D33AFC" w:rsidP="000F3EED">
      <w:pPr>
        <w:pStyle w:val="a7"/>
        <w:numPr>
          <w:ilvl w:val="0"/>
          <w:numId w:val="2"/>
        </w:numPr>
        <w:spacing w:after="240" w:line="276" w:lineRule="auto"/>
        <w:ind w:left="426"/>
        <w:jc w:val="both"/>
      </w:pPr>
      <w:r w:rsidRPr="000F3EED">
        <w:t>болезни;</w:t>
      </w:r>
    </w:p>
    <w:p w:rsidR="00D33AFC" w:rsidRPr="000F3EED" w:rsidRDefault="00D33AFC" w:rsidP="000F3EED">
      <w:pPr>
        <w:pStyle w:val="a7"/>
        <w:numPr>
          <w:ilvl w:val="0"/>
          <w:numId w:val="2"/>
        </w:numPr>
        <w:spacing w:after="240" w:line="276" w:lineRule="auto"/>
        <w:ind w:left="426"/>
        <w:jc w:val="both"/>
      </w:pPr>
      <w:r w:rsidRPr="000F3EED">
        <w:t>пребывания в условиях карантина;</w:t>
      </w:r>
    </w:p>
    <w:p w:rsidR="00D33AFC" w:rsidRPr="000F3EED" w:rsidRDefault="00D33AFC" w:rsidP="000F3EED">
      <w:pPr>
        <w:pStyle w:val="a7"/>
        <w:numPr>
          <w:ilvl w:val="0"/>
          <w:numId w:val="2"/>
        </w:numPr>
        <w:spacing w:after="240" w:line="276" w:lineRule="auto"/>
        <w:ind w:left="426"/>
        <w:jc w:val="both"/>
      </w:pPr>
      <w:r w:rsidRPr="000F3EED">
        <w:t>прохождения санаторно-курортного лечения;</w:t>
      </w:r>
    </w:p>
    <w:p w:rsidR="00D33AFC" w:rsidRPr="000F3EED" w:rsidRDefault="00D33AFC" w:rsidP="000F3EED">
      <w:pPr>
        <w:pStyle w:val="a7"/>
        <w:numPr>
          <w:ilvl w:val="0"/>
          <w:numId w:val="2"/>
        </w:numPr>
        <w:spacing w:after="240" w:line="276" w:lineRule="auto"/>
        <w:ind w:left="426"/>
        <w:jc w:val="both"/>
      </w:pPr>
      <w:r w:rsidRPr="000F3EED">
        <w:t>отпуска родителей (законных представителей);</w:t>
      </w:r>
    </w:p>
    <w:p w:rsidR="00D33AFC" w:rsidRPr="000F3EED" w:rsidRDefault="00D33AFC" w:rsidP="000F3EED">
      <w:pPr>
        <w:pStyle w:val="a7"/>
        <w:numPr>
          <w:ilvl w:val="0"/>
          <w:numId w:val="2"/>
        </w:numPr>
        <w:spacing w:after="240" w:line="276" w:lineRule="auto"/>
        <w:ind w:left="426"/>
        <w:jc w:val="both"/>
      </w:pPr>
      <w:r w:rsidRPr="000F3EED">
        <w:t>иных случаев в соответствии с семейными обстоятельствами по заявлению родителей, но не более 75 дней в году.</w:t>
      </w:r>
    </w:p>
    <w:p w:rsidR="00D33AFC" w:rsidRPr="000F3EED" w:rsidRDefault="00D33AFC" w:rsidP="000F3EED">
      <w:pPr>
        <w:jc w:val="center"/>
        <w:rPr>
          <w:b/>
          <w:bCs/>
        </w:rPr>
      </w:pPr>
      <w:r w:rsidRPr="000F3EED">
        <w:rPr>
          <w:b/>
          <w:bCs/>
        </w:rPr>
        <w:t>5. Отчисление воспитанников из ДОУ</w:t>
      </w:r>
    </w:p>
    <w:p w:rsidR="00D33AFC" w:rsidRPr="000F3EED" w:rsidRDefault="00D33AFC" w:rsidP="000F3EED">
      <w:pPr>
        <w:jc w:val="both"/>
      </w:pPr>
    </w:p>
    <w:p w:rsidR="00D33AFC" w:rsidRPr="000F3EED" w:rsidRDefault="00D33AFC" w:rsidP="000F3EED">
      <w:pPr>
        <w:spacing w:after="240"/>
        <w:jc w:val="both"/>
      </w:pPr>
      <w:r w:rsidRPr="000F3EED">
        <w:t>Отчисление воспитанников из ДОУ происходит:</w:t>
      </w:r>
    </w:p>
    <w:p w:rsidR="00D33AFC" w:rsidRPr="000F3EED" w:rsidRDefault="00D33AFC" w:rsidP="000F3EED">
      <w:pPr>
        <w:spacing w:after="240"/>
        <w:jc w:val="both"/>
      </w:pPr>
      <w:r w:rsidRPr="000F3EED">
        <w:t>5.1. По желанию родителей (законных представителей);</w:t>
      </w:r>
    </w:p>
    <w:p w:rsidR="00D33AFC" w:rsidRPr="000F3EED" w:rsidRDefault="00D33AFC" w:rsidP="000F3EED">
      <w:pPr>
        <w:spacing w:after="240"/>
        <w:jc w:val="both"/>
      </w:pPr>
      <w:r w:rsidRPr="000F3EED">
        <w:t>5.2. На основании медицинского заключения о состоянии здоровья ребенка, препятствующего его дальнейшему пребыванию в ДОУ;</w:t>
      </w:r>
    </w:p>
    <w:p w:rsidR="00D33AFC" w:rsidRPr="000F3EED" w:rsidRDefault="00D33AFC" w:rsidP="000F3EED">
      <w:pPr>
        <w:spacing w:after="240"/>
        <w:jc w:val="both"/>
      </w:pPr>
      <w:r w:rsidRPr="000F3EED">
        <w:t>5.3. В связи с достижением воспитанником ДОУ возраста для поступления в первый класс общеобразовательного учреждения (школы);</w:t>
      </w:r>
    </w:p>
    <w:p w:rsidR="00D33AFC" w:rsidRPr="000F3EED" w:rsidRDefault="00D33AFC" w:rsidP="000F3EED">
      <w:pPr>
        <w:spacing w:after="240"/>
        <w:jc w:val="both"/>
      </w:pPr>
      <w:r w:rsidRPr="000F3EED">
        <w:t>5.4. В случае медицинских показаний состояния здоровья воспитанника, которое опасно для его собственного здоровья и (или) здоровья окружающих детей в случае его дальнейшего пребывания в ДОУ, производится его отчисление. Основанием для отчисления ребенка из ДОУ по вышеуказанным причинам является заключение психолого-медико-педагогической комиссии или медицинское заключение.</w:t>
      </w:r>
    </w:p>
    <w:p w:rsidR="00D33AFC" w:rsidRPr="000F3EED" w:rsidRDefault="00D33AFC" w:rsidP="000F3EED">
      <w:pPr>
        <w:spacing w:after="240"/>
        <w:jc w:val="both"/>
      </w:pPr>
      <w:r w:rsidRPr="000F3EED">
        <w:t>5.5. В случае нарушения сроков оплаты за содержание ребенка в детском саду, оговоренных Уставами учреждений, и систематическое нарушение договорных отношений.</w:t>
      </w:r>
    </w:p>
    <w:p w:rsidR="00D33AFC" w:rsidRPr="000F3EED" w:rsidRDefault="00D33AFC" w:rsidP="000F3EED">
      <w:pPr>
        <w:spacing w:line="360" w:lineRule="auto"/>
        <w:jc w:val="center"/>
        <w:rPr>
          <w:b/>
          <w:bCs/>
        </w:rPr>
      </w:pPr>
      <w:r w:rsidRPr="000F3EED">
        <w:rPr>
          <w:b/>
          <w:bCs/>
        </w:rPr>
        <w:t>6. Документы, регулирующие порядок комплектования в ДОУ</w:t>
      </w:r>
    </w:p>
    <w:p w:rsidR="00D33AFC" w:rsidRPr="000F3EED" w:rsidRDefault="00D33AFC" w:rsidP="000F3EED">
      <w:pPr>
        <w:spacing w:after="240"/>
        <w:jc w:val="both"/>
      </w:pPr>
      <w:r w:rsidRPr="000F3EED">
        <w:t>6.1. Заявления родителей.</w:t>
      </w:r>
    </w:p>
    <w:p w:rsidR="00D33AFC" w:rsidRPr="000F3EED" w:rsidRDefault="00D33AFC" w:rsidP="000F3EED">
      <w:pPr>
        <w:spacing w:after="240"/>
        <w:jc w:val="both"/>
      </w:pPr>
      <w:r w:rsidRPr="000F3EED">
        <w:t>6.2. Книга (журнал) учёта движения воспитанников является обязательным документом ДОУ. Журнал составляется на начало каждого учебного года и оформляется аналогично книгам приказов. Листы книг (журналов) нумеруются, прошиваются и скрепляются печатью и подписью руководителя ДОУ.</w:t>
      </w:r>
    </w:p>
    <w:p w:rsidR="00D33AFC" w:rsidRPr="000F3EED" w:rsidRDefault="00D33AFC" w:rsidP="000F3EED">
      <w:pPr>
        <w:spacing w:after="240"/>
        <w:jc w:val="both"/>
      </w:pPr>
      <w:r w:rsidRPr="000F3EED">
        <w:t>6.3. Книга приказов о зачислении и отчислении воспитанников.</w:t>
      </w:r>
    </w:p>
    <w:p w:rsidR="00D33AFC" w:rsidRPr="000F3EED" w:rsidRDefault="00D33AFC" w:rsidP="000F3EED">
      <w:pPr>
        <w:spacing w:after="240"/>
        <w:jc w:val="both"/>
      </w:pPr>
      <w:r w:rsidRPr="000F3EED">
        <w:t>6.4. Договор между дошкольным образовательным учреждением и родителями (лицами, их заменяющими) ребёнка, посещающего дошкольное образовательное учреждение в Российской Федерации.</w:t>
      </w:r>
    </w:p>
    <w:p w:rsidR="00D33AFC" w:rsidRPr="000F3EED" w:rsidRDefault="00D33AFC" w:rsidP="000F3EED">
      <w:r w:rsidRPr="000F3EED">
        <w:t xml:space="preserve">6.5. Табель учёта посещаемости детей. </w:t>
      </w:r>
    </w:p>
    <w:p w:rsidR="00D33AFC" w:rsidRPr="000F3EED" w:rsidRDefault="00D33AFC"/>
    <w:sectPr w:rsidR="00D33AFC" w:rsidRPr="000F3EED" w:rsidSect="00554C04">
      <w:footerReference w:type="even" r:id="rId9"/>
      <w:footerReference w:type="default" r:id="rId10"/>
      <w:pgSz w:w="11906" w:h="16838"/>
      <w:pgMar w:top="993" w:right="991" w:bottom="709" w:left="851" w:header="709" w:footer="709" w:gutter="0"/>
      <w:pgBorders w:offsetFrom="page">
        <w:top w:val="decoArchColor" w:sz="2" w:space="24" w:color="auto"/>
        <w:left w:val="decoArchColor" w:sz="2" w:space="24" w:color="auto"/>
        <w:bottom w:val="decoArchColor" w:sz="2" w:space="24" w:color="auto"/>
        <w:right w:val="decoArchColor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C5" w:rsidRDefault="00ED2CC5">
      <w:r>
        <w:separator/>
      </w:r>
    </w:p>
  </w:endnote>
  <w:endnote w:type="continuationSeparator" w:id="0">
    <w:p w:rsidR="00ED2CC5" w:rsidRDefault="00ED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FC" w:rsidRDefault="00D33A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3AFC" w:rsidRDefault="00D33AF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FC" w:rsidRDefault="00D33A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4C04">
      <w:rPr>
        <w:rStyle w:val="a5"/>
        <w:noProof/>
      </w:rPr>
      <w:t>1</w:t>
    </w:r>
    <w:r>
      <w:rPr>
        <w:rStyle w:val="a5"/>
      </w:rPr>
      <w:fldChar w:fldCharType="end"/>
    </w:r>
  </w:p>
  <w:p w:rsidR="00D33AFC" w:rsidRDefault="00D33A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C5" w:rsidRDefault="00ED2CC5">
      <w:r>
        <w:separator/>
      </w:r>
    </w:p>
  </w:footnote>
  <w:footnote w:type="continuationSeparator" w:id="0">
    <w:p w:rsidR="00ED2CC5" w:rsidRDefault="00ED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63CD7"/>
    <w:multiLevelType w:val="hybridMultilevel"/>
    <w:tmpl w:val="702A9B46"/>
    <w:lvl w:ilvl="0" w:tplc="6B7E4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80540"/>
    <w:multiLevelType w:val="hybridMultilevel"/>
    <w:tmpl w:val="3D68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D2AA2"/>
    <w:multiLevelType w:val="hybridMultilevel"/>
    <w:tmpl w:val="6456D4D2"/>
    <w:lvl w:ilvl="0" w:tplc="6B7E4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C3"/>
    <w:rsid w:val="00016340"/>
    <w:rsid w:val="000F3EED"/>
    <w:rsid w:val="001C49E4"/>
    <w:rsid w:val="002C3E26"/>
    <w:rsid w:val="00346254"/>
    <w:rsid w:val="005135A4"/>
    <w:rsid w:val="00554C04"/>
    <w:rsid w:val="005A7ED7"/>
    <w:rsid w:val="006D73BA"/>
    <w:rsid w:val="006F0AC0"/>
    <w:rsid w:val="00825C35"/>
    <w:rsid w:val="009C3B6F"/>
    <w:rsid w:val="00CE4F4C"/>
    <w:rsid w:val="00D33AFC"/>
    <w:rsid w:val="00EB4A23"/>
    <w:rsid w:val="00ED2CC5"/>
    <w:rsid w:val="00F02319"/>
    <w:rsid w:val="00F5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C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71C3"/>
    <w:pPr>
      <w:keepNext/>
      <w:spacing w:before="100" w:beforeAutospacing="1" w:after="100" w:afterAutospacing="1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571C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F571C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571C3"/>
    <w:rPr>
      <w:rFonts w:ascii="Tahoma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rsid w:val="00F571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F571C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F571C3"/>
    <w:rPr>
      <w:rFonts w:cs="Times New Roman"/>
    </w:rPr>
  </w:style>
  <w:style w:type="paragraph" w:styleId="a6">
    <w:name w:val="Normal (Web)"/>
    <w:basedOn w:val="a"/>
    <w:uiPriority w:val="99"/>
    <w:semiHidden/>
    <w:rsid w:val="00F571C3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0F3EE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9C3B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43D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C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71C3"/>
    <w:pPr>
      <w:keepNext/>
      <w:spacing w:before="100" w:beforeAutospacing="1" w:after="100" w:afterAutospacing="1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571C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F571C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571C3"/>
    <w:rPr>
      <w:rFonts w:ascii="Tahoma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rsid w:val="00F571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F571C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F571C3"/>
    <w:rPr>
      <w:rFonts w:cs="Times New Roman"/>
    </w:rPr>
  </w:style>
  <w:style w:type="paragraph" w:styleId="a6">
    <w:name w:val="Normal (Web)"/>
    <w:basedOn w:val="a"/>
    <w:uiPriority w:val="99"/>
    <w:semiHidden/>
    <w:rsid w:val="00F571C3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0F3EE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9C3B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43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2016-03-09T15:09:00Z</cp:lastPrinted>
  <dcterms:created xsi:type="dcterms:W3CDTF">2016-03-14T18:31:00Z</dcterms:created>
  <dcterms:modified xsi:type="dcterms:W3CDTF">2016-03-14T18:31:00Z</dcterms:modified>
</cp:coreProperties>
</file>